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Pr="00BF77C9" w:rsidRDefault="00E12765">
      <w:pPr>
        <w:rPr>
          <w:rFonts w:cstheme="minorHAnsi"/>
        </w:rPr>
      </w:pPr>
    </w:p>
    <w:p w:rsidR="00E12765" w:rsidRPr="00BF77C9" w:rsidRDefault="00E12765">
      <w:pPr>
        <w:rPr>
          <w:rFonts w:cstheme="minorHAnsi"/>
        </w:rPr>
      </w:pPr>
    </w:p>
    <w:p w:rsidR="00E12765" w:rsidRPr="00BF77C9" w:rsidRDefault="00E12765">
      <w:pPr>
        <w:rPr>
          <w:rFonts w:cstheme="minorHAnsi"/>
          <w:b/>
          <w:sz w:val="36"/>
          <w:szCs w:val="36"/>
        </w:rPr>
      </w:pPr>
      <w:r w:rsidRPr="00BF77C9">
        <w:rPr>
          <w:rFonts w:cstheme="minorHAnsi"/>
          <w:b/>
          <w:sz w:val="36"/>
          <w:szCs w:val="36"/>
        </w:rPr>
        <w:t xml:space="preserve">Privacy Notice </w:t>
      </w:r>
    </w:p>
    <w:p w:rsidR="00E12765" w:rsidRPr="00BF77C9" w:rsidRDefault="002745F6">
      <w:pPr>
        <w:rPr>
          <w:rFonts w:cstheme="minorHAnsi"/>
          <w:b/>
          <w:sz w:val="36"/>
          <w:szCs w:val="36"/>
        </w:rPr>
      </w:pPr>
      <w:r w:rsidRPr="00BF77C9">
        <w:rPr>
          <w:rFonts w:cstheme="minorHAnsi"/>
          <w:b/>
          <w:sz w:val="36"/>
          <w:szCs w:val="36"/>
        </w:rPr>
        <w:t>Research</w:t>
      </w:r>
    </w:p>
    <w:tbl>
      <w:tblPr>
        <w:tblStyle w:val="TableGrid"/>
        <w:tblW w:w="0" w:type="auto"/>
        <w:tblLook w:val="04A0" w:firstRow="1" w:lastRow="0" w:firstColumn="1" w:lastColumn="0" w:noHBand="0" w:noVBand="1"/>
      </w:tblPr>
      <w:tblGrid>
        <w:gridCol w:w="4508"/>
        <w:gridCol w:w="4508"/>
      </w:tblGrid>
      <w:tr w:rsidR="00E12765" w:rsidRPr="00BF77C9" w:rsidTr="007D1F46">
        <w:tc>
          <w:tcPr>
            <w:tcW w:w="9016" w:type="dxa"/>
            <w:gridSpan w:val="2"/>
          </w:tcPr>
          <w:p w:rsidR="002745F6" w:rsidRPr="00BF77C9" w:rsidRDefault="002745F6" w:rsidP="007D1F46">
            <w:pPr>
              <w:rPr>
                <w:rFonts w:cstheme="minorHAnsi"/>
              </w:rPr>
            </w:pPr>
            <w:r w:rsidRPr="00BF77C9">
              <w:rPr>
                <w:rFonts w:cstheme="minorHAnsi"/>
              </w:rPr>
              <w:t xml:space="preserve">This practice participates in research. We will only agree to participate in any project if there is an agreed clearly defined reason for the research that is likely to benefit healthcare and patients. Such proposals will normally have a consent process, ethics committee approval, and will be in line with the principles of Article 89(1) of GDPR. </w:t>
            </w:r>
          </w:p>
          <w:p w:rsidR="002745F6" w:rsidRPr="00BF77C9" w:rsidRDefault="002745F6" w:rsidP="007D1F46">
            <w:pPr>
              <w:rPr>
                <w:rFonts w:cstheme="minorHAnsi"/>
              </w:rPr>
            </w:pPr>
          </w:p>
          <w:p w:rsidR="002745F6" w:rsidRPr="00BF77C9" w:rsidRDefault="002745F6" w:rsidP="007D1F46">
            <w:pPr>
              <w:rPr>
                <w:rFonts w:cstheme="minorHAnsi"/>
              </w:rPr>
            </w:pPr>
            <w:r w:rsidRPr="00BF77C9">
              <w:rPr>
                <w:rFonts w:cstheme="minorHAnsi"/>
              </w:rPr>
              <w:t xml:space="preserve">Research organisations do not usually approach patients directly but will ask us to make contact with suitable patients to seek their consent. Occasionally research can be authorised under law without the need to obtain consent. This is known as the section 251 </w:t>
            </w:r>
            <w:proofErr w:type="gramStart"/>
            <w:r w:rsidRPr="00BF77C9">
              <w:rPr>
                <w:rFonts w:cstheme="minorHAnsi"/>
              </w:rPr>
              <w:t>arrangement1 .</w:t>
            </w:r>
            <w:proofErr w:type="gramEnd"/>
            <w:r w:rsidRPr="00BF77C9">
              <w:rPr>
                <w:rFonts w:cstheme="minorHAnsi"/>
              </w:rPr>
              <w:t xml:space="preserve"> </w:t>
            </w:r>
          </w:p>
          <w:p w:rsidR="002745F6" w:rsidRPr="00BF77C9" w:rsidRDefault="002745F6" w:rsidP="007D1F46">
            <w:pPr>
              <w:rPr>
                <w:rFonts w:cstheme="minorHAnsi"/>
              </w:rPr>
            </w:pPr>
          </w:p>
          <w:p w:rsidR="002745F6" w:rsidRPr="00BF77C9" w:rsidRDefault="002745F6" w:rsidP="007D1F46">
            <w:pPr>
              <w:rPr>
                <w:rFonts w:cstheme="minorHAnsi"/>
              </w:rPr>
            </w:pPr>
            <w:r w:rsidRPr="00BF77C9">
              <w:rPr>
                <w:rFonts w:cstheme="minorHAnsi"/>
              </w:rPr>
              <w:t xml:space="preserve">We may also use your medical records to carry out research within the practice. We may share information with </w:t>
            </w:r>
            <w:proofErr w:type="gramStart"/>
            <w:r w:rsidRPr="00BF77C9">
              <w:rPr>
                <w:rFonts w:cstheme="minorHAnsi"/>
              </w:rPr>
              <w:t>medical research organisations with your explicit consent or when the law requires</w:t>
            </w:r>
            <w:proofErr w:type="gramEnd"/>
            <w:r w:rsidRPr="00BF77C9">
              <w:rPr>
                <w:rFonts w:cstheme="minorHAnsi"/>
              </w:rPr>
              <w:t xml:space="preserve">. </w:t>
            </w:r>
          </w:p>
          <w:p w:rsidR="002745F6" w:rsidRPr="00BF77C9" w:rsidRDefault="002745F6" w:rsidP="007D1F46">
            <w:pPr>
              <w:rPr>
                <w:rFonts w:cstheme="minorHAnsi"/>
              </w:rPr>
            </w:pPr>
          </w:p>
          <w:p w:rsidR="00816377" w:rsidRPr="00BF77C9" w:rsidRDefault="002745F6" w:rsidP="007D1F46">
            <w:pPr>
              <w:rPr>
                <w:rFonts w:cstheme="minorHAnsi"/>
              </w:rPr>
            </w:pPr>
            <w:r w:rsidRPr="00BF77C9">
              <w:rPr>
                <w:rFonts w:cstheme="minorHAnsi"/>
              </w:rPr>
              <w:t xml:space="preserve">You have the right to object to your identifiable information being </w:t>
            </w:r>
            <w:proofErr w:type="gramStart"/>
            <w:r w:rsidRPr="00BF77C9">
              <w:rPr>
                <w:rFonts w:cstheme="minorHAnsi"/>
              </w:rPr>
              <w:t>used</w:t>
            </w:r>
            <w:proofErr w:type="gramEnd"/>
            <w:r w:rsidRPr="00BF77C9">
              <w:rPr>
                <w:rFonts w:cstheme="minorHAnsi"/>
              </w:rPr>
              <w:t xml:space="preserve"> or shared for medical research purposes. Please speak to the practice if you wish to object.</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bookmarkStart w:id="0" w:name="_GoBack" w:colFirst="1" w:colLast="1"/>
            <w:r w:rsidRPr="00BF77C9">
              <w:rPr>
                <w:rFonts w:cstheme="minorHAnsi"/>
              </w:rPr>
              <w:t xml:space="preserve">Data Controller contact details </w:t>
            </w:r>
          </w:p>
        </w:tc>
        <w:tc>
          <w:tcPr>
            <w:tcW w:w="4508" w:type="dxa"/>
          </w:tcPr>
          <w:p w:rsidR="00E12765" w:rsidRPr="00BF77C9" w:rsidRDefault="00E12765" w:rsidP="00BF77C9">
            <w:pPr>
              <w:rPr>
                <w:rFonts w:cstheme="minorHAnsi"/>
              </w:rPr>
            </w:pPr>
            <w:r w:rsidRPr="00BF77C9">
              <w:rPr>
                <w:rFonts w:cstheme="minorHAnsi"/>
              </w:rPr>
              <w:t>The Mounts Medical Centre Campbell Street, Northampton, NN1 3DS</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2) Data Protection Officer contact details</w:t>
            </w:r>
          </w:p>
        </w:tc>
        <w:tc>
          <w:tcPr>
            <w:tcW w:w="4508" w:type="dxa"/>
          </w:tcPr>
          <w:p w:rsidR="00E12765" w:rsidRPr="00BF77C9" w:rsidRDefault="00BF77C9" w:rsidP="007D1F46">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Purpose of the processing</w:t>
            </w:r>
          </w:p>
        </w:tc>
        <w:tc>
          <w:tcPr>
            <w:tcW w:w="4508" w:type="dxa"/>
          </w:tcPr>
          <w:p w:rsidR="00E12765" w:rsidRPr="00BF77C9" w:rsidRDefault="00E12765" w:rsidP="007D1F46">
            <w:pPr>
              <w:rPr>
                <w:rFonts w:cstheme="minorHAnsi"/>
              </w:rPr>
            </w:pPr>
            <w:r w:rsidRPr="00BF77C9">
              <w:rPr>
                <w:rFonts w:cstheme="minorHAnsi"/>
              </w:rPr>
              <w:t xml:space="preserve">Direct Care is care delivered to the individual alone, most of which </w:t>
            </w:r>
            <w:proofErr w:type="gramStart"/>
            <w:r w:rsidRPr="00BF77C9">
              <w:rPr>
                <w:rFonts w:cstheme="minorHAnsi"/>
              </w:rPr>
              <w:t>is provided</w:t>
            </w:r>
            <w:proofErr w:type="gramEnd"/>
            <w:r w:rsidRPr="00BF77C9">
              <w:rPr>
                <w:rFonts w:cstheme="minorHAnsi"/>
              </w:rP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rsidRPr="00BF77C9">
              <w:rPr>
                <w:rFonts w:cstheme="minorHAnsi"/>
              </w:rPr>
              <w:t>be shared</w:t>
            </w:r>
            <w:proofErr w:type="gramEnd"/>
            <w:r w:rsidRPr="00BF77C9">
              <w:rPr>
                <w:rFonts w:cstheme="minorHAnsi"/>
              </w:rPr>
              <w:t xml:space="preserve"> with the other healthcare workers, such as specialist, therapists, technicians etc. The information that </w:t>
            </w:r>
            <w:proofErr w:type="gramStart"/>
            <w:r w:rsidRPr="00BF77C9">
              <w:rPr>
                <w:rFonts w:cstheme="minorHAnsi"/>
              </w:rPr>
              <w:t>is shared</w:t>
            </w:r>
            <w:proofErr w:type="gramEnd"/>
            <w:r w:rsidRPr="00BF77C9">
              <w:rPr>
                <w:rFonts w:cstheme="minorHAnsi"/>
              </w:rPr>
              <w:t xml:space="preserve"> is to enable the other healthcare workers to provide the most appropriate advice, investigations, treatments, therapies and or care.</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Lawful basis for processing</w:t>
            </w:r>
          </w:p>
        </w:tc>
        <w:tc>
          <w:tcPr>
            <w:tcW w:w="4508" w:type="dxa"/>
          </w:tcPr>
          <w:p w:rsidR="00E12765" w:rsidRPr="00BF77C9" w:rsidRDefault="00E12765" w:rsidP="007D1F46">
            <w:pPr>
              <w:rPr>
                <w:rFonts w:cstheme="minorHAnsi"/>
              </w:rPr>
            </w:pPr>
            <w:proofErr w:type="gramStart"/>
            <w:r w:rsidRPr="00BF77C9">
              <w:rPr>
                <w:rFonts w:cstheme="minorHAnsi"/>
              </w:rPr>
              <w:t xml:space="preserve">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w:t>
            </w:r>
            <w:r w:rsidRPr="00BF77C9">
              <w:rPr>
                <w:rFonts w:cstheme="minorHAnsi"/>
              </w:rPr>
              <w:lastRenderedPageBreak/>
              <w:t>interest or in the exercise of official authority…’.</w:t>
            </w:r>
            <w:proofErr w:type="gramEnd"/>
            <w:r w:rsidRPr="00BF77C9">
              <w:rPr>
                <w:rFonts w:cstheme="minorHAnsi"/>
              </w:rP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lastRenderedPageBreak/>
              <w:t>Recipient or categories of recipients of the processed data</w:t>
            </w:r>
          </w:p>
        </w:tc>
        <w:tc>
          <w:tcPr>
            <w:tcW w:w="4508" w:type="dxa"/>
          </w:tcPr>
          <w:p w:rsidR="00E12765" w:rsidRPr="00BF77C9" w:rsidRDefault="00E12765" w:rsidP="007D1F46">
            <w:pPr>
              <w:rPr>
                <w:rFonts w:cstheme="minorHAnsi"/>
              </w:rPr>
            </w:pPr>
            <w:r w:rsidRPr="00BF77C9">
              <w:rPr>
                <w:rFonts w:cstheme="minorHAnsi"/>
              </w:rPr>
              <w:t xml:space="preserve">The data </w:t>
            </w:r>
            <w:proofErr w:type="gramStart"/>
            <w:r w:rsidRPr="00BF77C9">
              <w:rPr>
                <w:rFonts w:cstheme="minorHAnsi"/>
              </w:rPr>
              <w:t>will be shared</w:t>
            </w:r>
            <w:proofErr w:type="gramEnd"/>
            <w:r w:rsidRPr="00BF77C9">
              <w:rPr>
                <w:rFonts w:cstheme="minorHAnsi"/>
              </w:rPr>
              <w:t xml:space="preserve"> with Health and care professionals and support staff in this surgery and at hospitals, diagnostic and treatment centres who contribute to your personal care.</w:t>
            </w:r>
          </w:p>
          <w:p w:rsidR="00E12765" w:rsidRPr="00BF77C9" w:rsidRDefault="00E12765" w:rsidP="007D1F46">
            <w:pPr>
              <w:rPr>
                <w:rFonts w:cstheme="minorHAnsi"/>
              </w:rPr>
            </w:pPr>
            <w:r w:rsidRPr="00BF77C9">
              <w:rPr>
                <w:rFonts w:cstheme="minorHAnsi"/>
              </w:rPr>
              <w:t xml:space="preserve">• Northampton General Hospital </w:t>
            </w:r>
          </w:p>
          <w:p w:rsidR="00E12765" w:rsidRPr="00BF77C9" w:rsidRDefault="00E12765" w:rsidP="007D1F46">
            <w:pPr>
              <w:rPr>
                <w:rFonts w:cstheme="minorHAnsi"/>
              </w:rPr>
            </w:pPr>
            <w:r w:rsidRPr="00BF77C9">
              <w:rPr>
                <w:rFonts w:cstheme="minorHAnsi"/>
              </w:rPr>
              <w:t xml:space="preserve">• Kettering General Hospital </w:t>
            </w:r>
          </w:p>
          <w:p w:rsidR="00E12765" w:rsidRPr="00BF77C9" w:rsidRDefault="00E12765" w:rsidP="007D1F46">
            <w:pPr>
              <w:rPr>
                <w:rFonts w:cstheme="minorHAnsi"/>
              </w:rPr>
            </w:pPr>
            <w:r w:rsidRPr="00BF77C9">
              <w:rPr>
                <w:rFonts w:cstheme="minorHAnsi"/>
              </w:rPr>
              <w:t>• Northamptonshire Health Foundation Trust</w:t>
            </w:r>
          </w:p>
          <w:p w:rsidR="00E12765" w:rsidRPr="00BF77C9" w:rsidRDefault="00E12765" w:rsidP="007D1F46">
            <w:pPr>
              <w:rPr>
                <w:rFonts w:cstheme="minorHAnsi"/>
              </w:rPr>
            </w:pPr>
            <w:r w:rsidRPr="00BF77C9">
              <w:rPr>
                <w:rFonts w:cstheme="minorHAnsi"/>
              </w:rPr>
              <w:t>• East Midlands Ambulance Service</w:t>
            </w:r>
          </w:p>
          <w:p w:rsidR="00E12765" w:rsidRPr="00BF77C9" w:rsidRDefault="00E12765" w:rsidP="007D1F46">
            <w:pPr>
              <w:rPr>
                <w:rFonts w:cstheme="minorHAnsi"/>
              </w:rPr>
            </w:pPr>
            <w:r w:rsidRPr="00BF77C9">
              <w:rPr>
                <w:rFonts w:cstheme="minorHAnsi"/>
              </w:rPr>
              <w:t xml:space="preserve">• NHS 111 </w:t>
            </w:r>
          </w:p>
          <w:p w:rsidR="00E12765" w:rsidRPr="00BF77C9" w:rsidRDefault="00E12765" w:rsidP="007D1F46">
            <w:pPr>
              <w:rPr>
                <w:rFonts w:cstheme="minorHAnsi"/>
              </w:rPr>
            </w:pPr>
            <w:r w:rsidRPr="00BF77C9">
              <w:rPr>
                <w:rFonts w:cstheme="minorHAnsi"/>
              </w:rPr>
              <w:t>• Northamptonshire Out of Hours Service</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Rights to object</w:t>
            </w:r>
          </w:p>
        </w:tc>
        <w:tc>
          <w:tcPr>
            <w:tcW w:w="4508" w:type="dxa"/>
          </w:tcPr>
          <w:p w:rsidR="00E12765" w:rsidRPr="00BF77C9" w:rsidRDefault="00E12765" w:rsidP="007D1F46">
            <w:pPr>
              <w:rPr>
                <w:rFonts w:cstheme="minorHAnsi"/>
              </w:rPr>
            </w:pPr>
            <w:r w:rsidRPr="00BF77C9">
              <w:rPr>
                <w:rFonts w:cstheme="minorHAnsi"/>
              </w:rPr>
              <w:t xml:space="preserve">You have the right to object to some or all the information </w:t>
            </w:r>
            <w:proofErr w:type="gramStart"/>
            <w:r w:rsidRPr="00BF77C9">
              <w:rPr>
                <w:rFonts w:cstheme="minorHAnsi"/>
              </w:rPr>
              <w:t>being processed</w:t>
            </w:r>
            <w:proofErr w:type="gramEnd"/>
            <w:r w:rsidRPr="00BF77C9">
              <w:rPr>
                <w:rFonts w:cstheme="minorHAnsi"/>
              </w:rP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Right to access and correct</w:t>
            </w:r>
          </w:p>
        </w:tc>
        <w:tc>
          <w:tcPr>
            <w:tcW w:w="4508" w:type="dxa"/>
          </w:tcPr>
          <w:p w:rsidR="00E12765" w:rsidRPr="00BF77C9" w:rsidRDefault="00E12765" w:rsidP="007D1F46">
            <w:pPr>
              <w:rPr>
                <w:rFonts w:cstheme="minorHAnsi"/>
              </w:rPr>
            </w:pPr>
            <w:r w:rsidRPr="00BF77C9">
              <w:rPr>
                <w:rFonts w:cstheme="minorHAnsi"/>
              </w:rPr>
              <w:t xml:space="preserve">You have the right to access the data that </w:t>
            </w:r>
            <w:proofErr w:type="gramStart"/>
            <w:r w:rsidRPr="00BF77C9">
              <w:rPr>
                <w:rFonts w:cstheme="minorHAnsi"/>
              </w:rPr>
              <w:t>is being shared</w:t>
            </w:r>
            <w:proofErr w:type="gramEnd"/>
            <w:r w:rsidRPr="00BF77C9">
              <w:rPr>
                <w:rFonts w:cstheme="minorHAnsi"/>
              </w:rPr>
              <w:t xml:space="preserve"> and have any inaccuracies corrected. There is no right to have accurate medical records deleted except when </w:t>
            </w:r>
            <w:proofErr w:type="gramStart"/>
            <w:r w:rsidRPr="00BF77C9">
              <w:rPr>
                <w:rFonts w:cstheme="minorHAnsi"/>
              </w:rPr>
              <w:t>ordered</w:t>
            </w:r>
            <w:proofErr w:type="gramEnd"/>
            <w:r w:rsidRPr="00BF77C9">
              <w:rPr>
                <w:rFonts w:cstheme="minorHAnsi"/>
              </w:rPr>
              <w:t xml:space="preserve"> by a court of Law.</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Retention period</w:t>
            </w:r>
          </w:p>
        </w:tc>
        <w:tc>
          <w:tcPr>
            <w:tcW w:w="4508" w:type="dxa"/>
          </w:tcPr>
          <w:p w:rsidR="00E12765" w:rsidRPr="00BF77C9" w:rsidRDefault="00E12765" w:rsidP="00E12765">
            <w:pPr>
              <w:rPr>
                <w:rFonts w:cstheme="minorHAnsi"/>
              </w:rPr>
            </w:pPr>
            <w:r w:rsidRPr="00BF77C9">
              <w:rPr>
                <w:rFonts w:cstheme="minorHAnsi"/>
              </w:rPr>
              <w:t xml:space="preserve">GP medical records </w:t>
            </w:r>
            <w:proofErr w:type="gramStart"/>
            <w:r w:rsidRPr="00BF77C9">
              <w:rPr>
                <w:rFonts w:cstheme="minorHAnsi"/>
              </w:rPr>
              <w:t>will be kept</w:t>
            </w:r>
            <w:proofErr w:type="gramEnd"/>
            <w:r w:rsidRPr="00BF77C9">
              <w:rPr>
                <w:rFonts w:cstheme="minorHAnsi"/>
              </w:rPr>
              <w:t xml:space="preserve"> in line with the law and national guidance. </w:t>
            </w:r>
          </w:p>
        </w:tc>
      </w:tr>
      <w:tr w:rsidR="00E12765" w:rsidRPr="00BF77C9" w:rsidTr="007D1F46">
        <w:tc>
          <w:tcPr>
            <w:tcW w:w="4508" w:type="dxa"/>
          </w:tcPr>
          <w:p w:rsidR="00E12765" w:rsidRPr="00BF77C9" w:rsidRDefault="00E12765" w:rsidP="00E12765">
            <w:pPr>
              <w:pStyle w:val="ListParagraph"/>
              <w:numPr>
                <w:ilvl w:val="0"/>
                <w:numId w:val="2"/>
              </w:numPr>
              <w:rPr>
                <w:rFonts w:cstheme="minorHAnsi"/>
              </w:rPr>
            </w:pPr>
            <w:r w:rsidRPr="00BF77C9">
              <w:rPr>
                <w:rFonts w:cstheme="minorHAnsi"/>
              </w:rPr>
              <w:t>Right to Complain.</w:t>
            </w:r>
          </w:p>
        </w:tc>
        <w:tc>
          <w:tcPr>
            <w:tcW w:w="4508" w:type="dxa"/>
          </w:tcPr>
          <w:p w:rsidR="00E12765" w:rsidRPr="00BF77C9" w:rsidRDefault="00E12765" w:rsidP="007D1F46">
            <w:pPr>
              <w:rPr>
                <w:rFonts w:cstheme="minorHAnsi"/>
              </w:rPr>
            </w:pPr>
            <w:r w:rsidRPr="00BF77C9">
              <w:rPr>
                <w:rFonts w:cstheme="minorHAnsi"/>
              </w:rPr>
              <w:t xml:space="preserve">You have the right to complain to the Information Commissioner’s Office, you can use this link </w:t>
            </w:r>
            <w:hyperlink r:id="rId8" w:history="1">
              <w:r w:rsidRPr="00BF77C9">
                <w:rPr>
                  <w:rStyle w:val="Hyperlink"/>
                  <w:rFonts w:asciiTheme="minorHAnsi" w:hAnsiTheme="minorHAnsi" w:cstheme="minorHAnsi"/>
                  <w:sz w:val="22"/>
                  <w:szCs w:val="22"/>
                </w:rPr>
                <w:t>Information Commissioner's Office (ICO)</w:t>
              </w:r>
            </w:hyperlink>
            <w:r w:rsidRPr="00BF77C9">
              <w:rPr>
                <w:rFonts w:cstheme="minorHAnsi"/>
              </w:rPr>
              <w:t xml:space="preserve"> or calling their helpline Tel: 0303 123 1113 (local rate) or 01625 545 745 (national rate) There are National Offices for Scotland, Northern Ireland and Wales, (see ICO website)</w:t>
            </w:r>
          </w:p>
        </w:tc>
      </w:tr>
    </w:tbl>
    <w:p w:rsidR="00E12765" w:rsidRPr="00BF77C9" w:rsidRDefault="00E12765" w:rsidP="00E12765">
      <w:pPr>
        <w:rPr>
          <w:rFonts w:cstheme="minorHAnsi"/>
        </w:rPr>
      </w:pPr>
    </w:p>
    <w:p w:rsidR="00E12765" w:rsidRPr="00BF77C9" w:rsidRDefault="00E12765" w:rsidP="00E12765">
      <w:pPr>
        <w:rPr>
          <w:rFonts w:cstheme="minorHAnsi"/>
        </w:rPr>
      </w:pPr>
      <w:r w:rsidRPr="00BF77C9">
        <w:rPr>
          <w:rFonts w:cstheme="minorHAnsi"/>
        </w:rPr>
        <w:t xml:space="preserve">“Common Law Duty of Confidentiality”, common law </w:t>
      </w:r>
      <w:proofErr w:type="gramStart"/>
      <w:r w:rsidRPr="00BF77C9">
        <w:rPr>
          <w:rFonts w:cstheme="minorHAnsi"/>
        </w:rPr>
        <w:t>is not written out</w:t>
      </w:r>
      <w:proofErr w:type="gramEnd"/>
      <w:r w:rsidRPr="00BF77C9">
        <w:rPr>
          <w:rFonts w:cstheme="minorHAnsi"/>
        </w:rPr>
        <w:t xml:space="preserve"> in one document like an Act of Parliament. It is a form of law based on previous court cases decided by judges; hence, it </w:t>
      </w:r>
      <w:proofErr w:type="gramStart"/>
      <w:r w:rsidRPr="00BF77C9">
        <w:rPr>
          <w:rFonts w:cstheme="minorHAnsi"/>
        </w:rPr>
        <w:t>is also referred</w:t>
      </w:r>
      <w:proofErr w:type="gramEnd"/>
      <w:r w:rsidRPr="00BF77C9">
        <w:rPr>
          <w:rFonts w:cstheme="minorHAnsi"/>
        </w:rPr>
        <w:t xml:space="preserve"> to as 'judge-made' or case law. The law </w:t>
      </w:r>
      <w:proofErr w:type="gramStart"/>
      <w:r w:rsidRPr="00BF77C9">
        <w:rPr>
          <w:rFonts w:cstheme="minorHAnsi"/>
        </w:rPr>
        <w:t>is applied</w:t>
      </w:r>
      <w:proofErr w:type="gramEnd"/>
      <w:r w:rsidRPr="00BF77C9">
        <w:rPr>
          <w:rFonts w:cstheme="minorHAnsi"/>
        </w:rPr>
        <w:t xml:space="preserve"> by reference to those previous cases, so common law is also said to be based on precedent. </w:t>
      </w:r>
    </w:p>
    <w:p w:rsidR="00E12765" w:rsidRPr="00BF77C9" w:rsidRDefault="00E12765" w:rsidP="00E12765">
      <w:pPr>
        <w:rPr>
          <w:rFonts w:cstheme="minorHAnsi"/>
        </w:rPr>
      </w:pPr>
      <w:r w:rsidRPr="00BF77C9">
        <w:rPr>
          <w:rFonts w:cstheme="minorHAnsi"/>
        </w:rPr>
        <w:t xml:space="preserve">The general position is that if information is given in circumstances where it is expected that a duty of confidence </w:t>
      </w:r>
      <w:proofErr w:type="gramStart"/>
      <w:r w:rsidRPr="00BF77C9">
        <w:rPr>
          <w:rFonts w:cstheme="minorHAnsi"/>
        </w:rPr>
        <w:t>applies</w:t>
      </w:r>
      <w:proofErr w:type="gramEnd"/>
      <w:r w:rsidRPr="00BF77C9">
        <w:rPr>
          <w:rFonts w:cstheme="minorHAnsi"/>
        </w:rP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Pr="00BF77C9" w:rsidRDefault="00E12765" w:rsidP="00E12765">
      <w:pPr>
        <w:rPr>
          <w:rFonts w:cstheme="minorHAnsi"/>
        </w:rPr>
      </w:pPr>
      <w:r w:rsidRPr="00BF77C9">
        <w:rPr>
          <w:rFonts w:cstheme="minorHAnsi"/>
        </w:rPr>
        <w:t xml:space="preserve">Three circumstances making disclosure of confidential information lawful are: </w:t>
      </w:r>
    </w:p>
    <w:p w:rsidR="00E12765" w:rsidRPr="00BF77C9" w:rsidRDefault="00E12765" w:rsidP="00E12765">
      <w:pPr>
        <w:rPr>
          <w:rFonts w:cstheme="minorHAnsi"/>
        </w:rPr>
      </w:pPr>
      <w:r w:rsidRPr="00BF77C9">
        <w:rPr>
          <w:rFonts w:cstheme="minorHAnsi"/>
        </w:rPr>
        <w:t xml:space="preserve">• </w:t>
      </w:r>
      <w:proofErr w:type="gramStart"/>
      <w:r w:rsidRPr="00BF77C9">
        <w:rPr>
          <w:rFonts w:cstheme="minorHAnsi"/>
        </w:rPr>
        <w:t>where</w:t>
      </w:r>
      <w:proofErr w:type="gramEnd"/>
      <w:r w:rsidRPr="00BF77C9">
        <w:rPr>
          <w:rFonts w:cstheme="minorHAnsi"/>
        </w:rPr>
        <w:t xml:space="preserve"> the individual to whom the information relates has consented;</w:t>
      </w:r>
    </w:p>
    <w:p w:rsidR="00E12765" w:rsidRPr="00BF77C9" w:rsidRDefault="00E12765" w:rsidP="00E12765">
      <w:pPr>
        <w:rPr>
          <w:rFonts w:cstheme="minorHAnsi"/>
        </w:rPr>
      </w:pPr>
      <w:r w:rsidRPr="00BF77C9">
        <w:rPr>
          <w:rFonts w:cstheme="minorHAnsi"/>
        </w:rPr>
        <w:t xml:space="preserve"> • </w:t>
      </w:r>
      <w:proofErr w:type="gramStart"/>
      <w:r w:rsidRPr="00BF77C9">
        <w:rPr>
          <w:rFonts w:cstheme="minorHAnsi"/>
        </w:rPr>
        <w:t>where</w:t>
      </w:r>
      <w:proofErr w:type="gramEnd"/>
      <w:r w:rsidRPr="00BF77C9">
        <w:rPr>
          <w:rFonts w:cstheme="minorHAnsi"/>
        </w:rPr>
        <w:t xml:space="preserve"> disclosure is in the public interest; and </w:t>
      </w:r>
    </w:p>
    <w:p w:rsidR="00E12765" w:rsidRPr="00BF77C9" w:rsidRDefault="00E12765" w:rsidP="00E12765">
      <w:pPr>
        <w:rPr>
          <w:rFonts w:cstheme="minorHAnsi"/>
        </w:rPr>
      </w:pPr>
      <w:r w:rsidRPr="00BF77C9">
        <w:rPr>
          <w:rFonts w:cstheme="minorHAnsi"/>
        </w:rPr>
        <w:t xml:space="preserve">• </w:t>
      </w:r>
      <w:proofErr w:type="gramStart"/>
      <w:r w:rsidRPr="00BF77C9">
        <w:rPr>
          <w:rFonts w:cstheme="minorHAnsi"/>
        </w:rPr>
        <w:t>where</w:t>
      </w:r>
      <w:proofErr w:type="gramEnd"/>
      <w:r w:rsidRPr="00BF77C9">
        <w:rPr>
          <w:rFonts w:cstheme="minorHAnsi"/>
        </w:rPr>
        <w:t xml:space="preserve"> there is a legal duty to do so, for example a court order</w:t>
      </w:r>
    </w:p>
    <w:p w:rsidR="00E12765" w:rsidRPr="00BF77C9" w:rsidRDefault="00E12765">
      <w:pPr>
        <w:rPr>
          <w:rFonts w:cstheme="minorHAnsi"/>
        </w:rPr>
      </w:pPr>
    </w:p>
    <w:sectPr w:rsidR="00E12765" w:rsidRPr="00BF77C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737" w:rsidRDefault="00575737" w:rsidP="00E12765">
      <w:pPr>
        <w:spacing w:after="0" w:line="240" w:lineRule="auto"/>
      </w:pPr>
      <w:r>
        <w:separator/>
      </w:r>
    </w:p>
  </w:endnote>
  <w:endnote w:type="continuationSeparator" w:id="0">
    <w:p w:rsidR="00575737" w:rsidRDefault="00575737"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737" w:rsidRDefault="00575737" w:rsidP="00E12765">
      <w:pPr>
        <w:spacing w:after="0" w:line="240" w:lineRule="auto"/>
      </w:pPr>
      <w:r>
        <w:separator/>
      </w:r>
    </w:p>
  </w:footnote>
  <w:footnote w:type="continuationSeparator" w:id="0">
    <w:p w:rsidR="00575737" w:rsidRDefault="00575737"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575737"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6338F"/>
    <w:rsid w:val="0008630B"/>
    <w:rsid w:val="000C11C2"/>
    <w:rsid w:val="000F75BE"/>
    <w:rsid w:val="002745F6"/>
    <w:rsid w:val="003A54A6"/>
    <w:rsid w:val="00525A42"/>
    <w:rsid w:val="00551A87"/>
    <w:rsid w:val="00575737"/>
    <w:rsid w:val="00630CCE"/>
    <w:rsid w:val="00672C72"/>
    <w:rsid w:val="0075408C"/>
    <w:rsid w:val="007A34CE"/>
    <w:rsid w:val="00816377"/>
    <w:rsid w:val="009D0B14"/>
    <w:rsid w:val="00AD732B"/>
    <w:rsid w:val="00B4738D"/>
    <w:rsid w:val="00B8549A"/>
    <w:rsid w:val="00BF77C9"/>
    <w:rsid w:val="00C26EA4"/>
    <w:rsid w:val="00CE5CE4"/>
    <w:rsid w:val="00E05748"/>
    <w:rsid w:val="00E12765"/>
    <w:rsid w:val="00E46839"/>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57327"/>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2024-05-28T09:08:00Z</dcterms:created>
  <dcterms:modified xsi:type="dcterms:W3CDTF">2024-05-28T09:20:00Z</dcterms:modified>
</cp:coreProperties>
</file>